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B4" w:rsidRPr="005217AF" w:rsidRDefault="00CF51B4" w:rsidP="005217AF">
      <w:pPr>
        <w:jc w:val="center"/>
        <w:rPr>
          <w:rFonts w:ascii="Times New Roman" w:hAnsi="Times New Roman" w:cs="Times New Roman"/>
          <w:b/>
        </w:rPr>
      </w:pPr>
      <w:r w:rsidRPr="005217AF">
        <w:rPr>
          <w:rFonts w:ascii="Times New Roman" w:hAnsi="Times New Roman" w:cs="Times New Roman"/>
          <w:b/>
        </w:rPr>
        <w:t>Программно-методическое обеспечение программы.</w:t>
      </w:r>
      <w:r w:rsidR="005217AF" w:rsidRPr="005217AF">
        <w:rPr>
          <w:rFonts w:ascii="Times New Roman" w:hAnsi="Times New Roman" w:cs="Times New Roman"/>
          <w:b/>
        </w:rPr>
        <w:t xml:space="preserve"> </w:t>
      </w:r>
      <w:r w:rsidRPr="005217AF">
        <w:rPr>
          <w:rFonts w:ascii="Times New Roman" w:hAnsi="Times New Roman" w:cs="Times New Roman"/>
          <w:b/>
        </w:rPr>
        <w:t xml:space="preserve"> </w:t>
      </w:r>
      <w:r w:rsidR="005217AF" w:rsidRPr="005217AF">
        <w:rPr>
          <w:rFonts w:ascii="Times New Roman" w:hAnsi="Times New Roman" w:cs="Times New Roman"/>
          <w:b/>
        </w:rPr>
        <w:t>И</w:t>
      </w:r>
      <w:r w:rsidRPr="005217AF">
        <w:rPr>
          <w:rFonts w:ascii="Times New Roman" w:hAnsi="Times New Roman" w:cs="Times New Roman"/>
          <w:b/>
        </w:rPr>
        <w:t>нтернет</w:t>
      </w:r>
      <w:r w:rsidR="005217AF" w:rsidRPr="005217AF">
        <w:rPr>
          <w:rFonts w:ascii="Times New Roman" w:hAnsi="Times New Roman" w:cs="Times New Roman"/>
          <w:b/>
        </w:rPr>
        <w:t xml:space="preserve"> ресурсы</w:t>
      </w:r>
      <w:r w:rsidR="005217AF">
        <w:rPr>
          <w:rFonts w:ascii="Times New Roman" w:hAnsi="Times New Roman" w:cs="Times New Roman"/>
          <w:b/>
        </w:rPr>
        <w:t>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Бабаева Т. И.,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Римашевская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Л. С. Как развивать сотрудничество и взаимоотношения дошкольников в детском саду. Игровые ситуации, игры, этюды.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Вербенец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А. М., Солнцева О. В.,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О. 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 /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ред. А. Г. Гогоберидзе.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Т.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Развитие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у старших дошкольников в театрализованной деятельности. — М.. Педагогическое общество России, 2007.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Гогоберидзе А. Г.,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Детство с музыкой. Современные педагогические технологии музыкального воспитания и развития детей раннего и дошкольного возраста.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Дошкольник 4—5 лет. Как работать по программе «Детство» // Сост. и ред.: Т. И. Бабаева, М. В.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З. А. Михайлова.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Дошкольник 5—7 лет в детском саду. Как работать по программе «Детство» / Сост. и ред.: А. Г. Гогоберидзе, Т. И. Бабаева, З. А. Михайлова. — СПб.. ДЕТСТВ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Проектная деятельность дошкольников. Учебно-методическое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Диагностика культуры здоровья дошкольников. — М.. Педагогическое общество России, 2005.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Харчевникова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А. Н. Педагогическое сопровождение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сюжетно¬ролевых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игр детей 4—5 лет. — М.. Центр Педагогического образования, 2012.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А., Рындина А. Г. Игровые приемы и коммуникационные игры для детей старшего дошкольного возраста. — М.. Центр Педагогического образования,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2012.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Игра и дошкольник. Развитие детей старшего дошкольного возраста в игровой деятельности. Сборник / Науч. ред.: Т. И. Бабаева, З. А. Михайлова.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2007.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М. В.,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Самоделкино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2004.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Курочкина Н. А. Дети и пейзажная живопись.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2007.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КурочкинаН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А. О портретной живописи.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2006.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КурочкинаН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А. Детям о книжной графике.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2006.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Курочкина Н. А. Знакомство с натюрмортом. Методическое пособие для педагогов ДОУ.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Методические советы к программе «Детство» // Отв. ред.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Т. И. Бабаева, З. А. Михайлова.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Михайлова З. А., Бабаева Т. И., Кларина Л. М., Серова 3. А. Развитие познавательно-исследовательских умений у старших дошкольников.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2012.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Михайлова З.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И. Н. Математика — это интересно. Игровые ситуации, диагностика освоенности математических представлений.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2008.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Михайлова З. А. Игровые задачи для дошкольников. Учебно-методическое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Михайлова З. А., Иоффе Э. Н. Математика от трех до семи. Учебно-методическое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Михайлова З. А., Сумина И. В.,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И. Н. Первые шаги в математику. Проблемно-игровые ситуации для детей 4—5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Михайлова З. А., Сумина И. В.,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И. Н. Первые шаги в математику. Проблемно-игровые ситуации для детей 5—6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Михайлова З.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И. Н.,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Т. Г.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Предматематические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игры для детей младшего дошкольного возраста.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Младший дошкольник в детском саду. Как работать по программе «Детство». Учебно-методическое пособие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ост. и ред.: Т. И. Бабаева, М. В.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З. А. Михайлова.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Мониторинг в детском саду. Научно-методическое пособие /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ред. А. Г. Гогоберидзе.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Новицкая В.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Римашевкая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Л. С.,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Хромцова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Т. Г. Правила поведения в природе для дошкольников: Методическое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Ноткина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Н.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Л. И.,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Бойкович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Н. Н. Оценка физического и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нервно¬психического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развития детей дошкольного возраста.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2006.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Полякова М. Н. Создание моделей предметно-развивающей среды в ДОУ. Методические рекомендации: учебно-методическое пособие. — М.: Центр педагогического образования, 2008.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Перечень оборудования, учебно-методических и игровых материалов для ДОУ. 1 -я и 2-я младшие группы. Методическое пособие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од ред. А. Г. Гогоберидзе.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CF51B4">
        <w:rPr>
          <w:rFonts w:ascii="Times New Roman" w:hAnsi="Times New Roman" w:cs="Times New Roman"/>
          <w:sz w:val="24"/>
          <w:szCs w:val="24"/>
        </w:rPr>
        <w:tab/>
        <w:t>М.: Центр Педагогического образования, 2008.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Перечень оборудования, учебно-методических и игровых материалов для ДОУ. Средняя группа. Методическое пособие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од ред. А. Г. Гогоберидзе. — М.: Центр Педагогического образования, 2008.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Перечень оборудования, учебно-методических и игровых материалов для ДОУ. Старшая группа. Методическое пособие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од ред. А. Г. Гогоберидзе. — М.: Центр Педагогического образования, 2008.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Перечень оборудования, учебно-методических и игровых материалов для ДОУ. Подготовительная группа. Методическое пособие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од ред. А. Г. Гогоберидзе.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—</w:t>
      </w:r>
      <w:r w:rsidRPr="00CF51B4">
        <w:rPr>
          <w:rFonts w:ascii="Times New Roman" w:hAnsi="Times New Roman" w:cs="Times New Roman"/>
          <w:sz w:val="24"/>
          <w:szCs w:val="24"/>
        </w:rPr>
        <w:tab/>
        <w:t>М.: Центр Педагогического образования, 2008.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Солнцева О. В., Коренева-Леонтьева Е. В. Город-сказка, город-быль. Знакомим дошкольников с Санкт-Петербургом. Учебно-методическое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Речь,2013.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Хромцова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Т. А. Воспитание безопасного поведения в быту детей дошкольного возраста. — М.: Педагогическое общество России, 2007.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- Методическое обеспечение подготовки педагогов к реализации программы «Детство», разработанное авторами программы и преподавателями кафедры дошкольной педагогики Института детства РГПУ им. А. И. Герцена [B1]Дошкольная педагогика с основами методик воспитания и обучения. Учебник для педагогических вузов. Стандарт третьего поколения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од ред. А. Г. Гогоберидзе, О. В. Солнцевой.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Питер, 2014.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Михайлова З. А., Полякова М. Н.,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Вербенец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А. М. и др. Теории и технологии математического развития детей дошкольного возраста.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ДЕТСТВО-ПРЕСС,2008.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 Гогоберидзе А. Г.,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Деркунская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Теория и методика музыкального воспитания детей дошкольного возраста.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2007.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Акулова О. В.,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О. Н. Теории и технологии речевого развития детей дошкольного возраста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рограмма учебного курса и методические рекомендации. для самостоятельной работы студентов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М.. Центр педагогического образования,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Михайлова З. А., Полякова М. Н.,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Вербенец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А. М. Теории и технологии математического развития детей дошкольного возраста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рограмма учебного курса и методические рекомендации. для самостоятельной работы студентов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М.. Центр педагогического образования,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Ивченко Т. А., Никонова Н. О.,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Римашевская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Л. С. Теории и технологии экологического развития детей дошкольного возраста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рограмма учебного курса и методические рекомендации. для самостоятельной работы студентов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М.. Центр педагогического образования, 2008.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Вершинина Н.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Вербенец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А. М. Теории и технологии художественного развития детей дошкольного возраста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рограмма учебного курса и методические рекомендации. для </w:t>
      </w:r>
      <w:r w:rsidRPr="00CF51B4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студентов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М.. Центр педагогического образования, 2008.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</w:p>
    <w:p w:rsidR="00CF51B4" w:rsidRPr="005217AF" w:rsidRDefault="00CF51B4" w:rsidP="00CF51B4">
      <w:pPr>
        <w:rPr>
          <w:rFonts w:ascii="Times New Roman" w:hAnsi="Times New Roman" w:cs="Times New Roman"/>
          <w:b/>
          <w:sz w:val="24"/>
          <w:szCs w:val="24"/>
        </w:rPr>
      </w:pPr>
      <w:r w:rsidRPr="005217AF">
        <w:rPr>
          <w:rFonts w:ascii="Times New Roman" w:hAnsi="Times New Roman" w:cs="Times New Roman"/>
          <w:b/>
          <w:sz w:val="24"/>
          <w:szCs w:val="24"/>
        </w:rPr>
        <w:t>Методические пособия, разработанные в Санкт-Петербурге и других регионах России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Смоленцева А. А., Суворова О. В. Математика в проблемных ситуациях для маленьких детей.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Смоленцева А.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О. В., Михайлова З. А., Непомнящая Р. Л. Математика до школы.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Носова Е. А. Логика и математика для дошкольников. — СПб.. ДЕТСТВ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ПРЕСС, 2007.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Королева И. А., Степанова В. А. Листок на ладони / Под ред. Л. М.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Маневцовой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2007.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Рабочие тетради для детей дошкольного возраста. Учебно-наглядные пособия издательства «ДЕТСТВО-ПРЕСС», Санкт-Петербург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О. А. Добро пожаловать в экологию! Рабочая тетрадь для детей 3—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4</w:t>
      </w:r>
      <w:r w:rsidRPr="00CF51B4">
        <w:rPr>
          <w:rFonts w:ascii="Times New Roman" w:hAnsi="Times New Roman" w:cs="Times New Roman"/>
          <w:sz w:val="24"/>
          <w:szCs w:val="24"/>
        </w:rPr>
        <w:tab/>
        <w:t>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О. А. Добро пожаловать в экологию! Рабочая тетрадь для детей 4—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5</w:t>
      </w:r>
      <w:r w:rsidRPr="00CF51B4">
        <w:rPr>
          <w:rFonts w:ascii="Times New Roman" w:hAnsi="Times New Roman" w:cs="Times New Roman"/>
          <w:sz w:val="24"/>
          <w:szCs w:val="24"/>
        </w:rPr>
        <w:tab/>
        <w:t>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О. А. Добро пожаловать в экологию! Рабочая тетрадь для детей 5—6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Горская А. В. Правила — наши помощники.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Калашников Г. В. Гербы и символы. История российского герба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1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аглядно¬дидактическое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Калашников Г. В. Гербы и символы. Санкт-Петербург и Ленинградская область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Конкевич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С. В. Мир музыкальных образов. Слушаем музыку вместе с ребенком. Советы музыкальным руководителям (подготовительная группа)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1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аглядно¬дидактическое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Курочкина Н. А. Знакомим с жанровой живописью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Курочкина Н. А. Знакомим со сказочно-былинной живописью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1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аглядно¬дидактическое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186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Курочкина Н. А. Знакомим дошкольников с натюрмортом.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Курочкина Н. А. Знакомим дошкольников с пейзажной живописью.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Наглядно¬дидактическое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2008.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Курочкина Н. А. Знакомим дошкольников с портретной живописью.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Наглядно¬дидактическое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Логические блоки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: наглядно-дидактическое пособие. Методическое сопровождение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1995—2011.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Михайлова З.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И. Н. Математика — это интересно. Рабочая тетрадь для детей 6—7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Михайлова З.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И. Н. Математика — это интересно. Рабочая тетрадь для детей 2,5—3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Михайлова З.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И. Н. Математика — это интересно. Рабочая тетрадь для детей 3—4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Михайлова З.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И. Н. Математика — это интересно. Рабочая тетрадь для детей 4—5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Михайлова З.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И. Н. Математика — это интересно. Рабочая тетрадь для детей 5—6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Никонова Н. О., Талызина М. И. Экологический дневник дошкольника. Рабочая тетрадь для детей 3—4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Никонова Н. О., Талызина М. И. Экологический дневник дошкольника. Рабочая тетрадь для детей 4—5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Никонова Н. О., Талызина М. И. Экологический дневник дошкольника. Рабочая тетрадь для детей 5—6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Никонова Н. О., Талызина М. И. Экологический дневник дошкольника. Рабочая тетрадь для детей 6—7 лет.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В. Все работы хороши. Альбом.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Н. В. Мамы всякие нужны. Детям о профессиях: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Н. В. Мир природы. Животные.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В. Наш детский сад 1. Альбом.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В. Наш детский сад 2. Альбом.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Н. В. Раз планета, два комета: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Н. В. Серии картинок для обучения дошкольников рассказыванию. Выпуск 1: альбом.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Н. В. Серии картинок для обучения дошкольников рассказыванию. Выпуск 2: альбом.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В. Четыре времени года: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Н. В. Живая природа. В мире животных: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Н. В. Живая природа. В мире растений: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В. Кем быть? Альбом.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Н. В. Мы едем, едем, едем... Виды транспорта. Предметные картинки. Игры. Конспекты занятий.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Панжинская-Откидач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А. И. Куинджи. Волшебство света: учебно-наглядное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187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Панжинская-Откидач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В. Г. Перов. Эмоции и переживания человека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чебно-наглядное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Панжинская-Откидач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И. И. Шишкин. Лесное царство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чебно-наглядное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Панжинская-Откидач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Б. М. Кустодиев. Праздничная Русь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1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чебно¬наглядное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Панжинская-Откидач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В. М. Васнецов. «Преданья старины глубокой...»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чебно-наглядное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Панжинская-Откидач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И. К. Айвазовский. Стихия воды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чебно-наглядное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Панжинская-Откидач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Карл Брюллов. «...Для русской кисти первый день!»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чебно-наглядное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Сомкова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О. Н.,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Бадакова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З. В., Яблоновская И. В. Путешествие по стране Правильной Речи.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Цветные счетные палочки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Наглядно-дидактическое пособие. Методическое сопровождение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1995—2011.</w:t>
      </w:r>
    </w:p>
    <w:p w:rsidR="00CF51B4" w:rsidRPr="005217AF" w:rsidRDefault="00CF51B4" w:rsidP="00CF51B4">
      <w:pPr>
        <w:rPr>
          <w:rFonts w:ascii="Times New Roman" w:hAnsi="Times New Roman" w:cs="Times New Roman"/>
          <w:b/>
          <w:sz w:val="24"/>
          <w:szCs w:val="24"/>
        </w:rPr>
      </w:pPr>
      <w:r w:rsidRPr="005217AF">
        <w:rPr>
          <w:rFonts w:ascii="Times New Roman" w:hAnsi="Times New Roman" w:cs="Times New Roman"/>
          <w:b/>
          <w:sz w:val="24"/>
          <w:szCs w:val="24"/>
        </w:rPr>
        <w:lastRenderedPageBreak/>
        <w:t>Наглядно-дидактические пособия, альбомы, игры издательства «Корвет», Санкт-Петербург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Логические блоки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наглядно-дидактическое пособие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1995—2011.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Давайте вместе поиграем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омплект игр.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1998—2011.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Блоки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для самых маленьких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2002—2011.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Лепим нелепицы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2007—2011.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Спасатели приходят на помощь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Поиск затонувшего клада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2005—2011.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Праздник в стране блоков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2006—2011.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Страна блоков и палочек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2008—2011.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Борисенкова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Е. Ю. Маленькие логики. Блоки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для малышей. альбо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Михайлова З.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И. Н. Логика и цифры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2006—2011.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Цветные счетные палочки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. наглядно-дидактическое пособие / Методическое сопровождение разработано З. А. Михайловой, И. Н.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Чеплашкиной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1995—2011.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На золотом крыльце сидели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льбом игр и упражнений.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2002—2011.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Волшебные дорожки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2003—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Дом с колокольчиком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2003—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Кростики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Посудная лавка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льбом.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2008—2011.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Играем в математику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</w:t>
      </w:r>
      <w:r w:rsidRPr="00CF51B4">
        <w:rPr>
          <w:rFonts w:ascii="Times New Roman" w:hAnsi="Times New Roman" w:cs="Times New Roman"/>
          <w:sz w:val="24"/>
          <w:szCs w:val="24"/>
          <w:lang w:val="en-US"/>
        </w:rPr>
        <w:t>, 2006—2011.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51B4">
        <w:rPr>
          <w:rFonts w:ascii="Times New Roman" w:hAnsi="Times New Roman" w:cs="Times New Roman"/>
          <w:sz w:val="24"/>
          <w:szCs w:val="24"/>
          <w:lang w:val="en-US"/>
        </w:rPr>
        <w:lastRenderedPageBreak/>
        <w:t>188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Ковалев С. В. Цветное панно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Математический планшет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2007—2011.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Полякова М. Н. Логическая мозаика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Михайлова З. А.,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И. Н. Маленький дизайнер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2003—2011.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Кайе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А. Соты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Кайе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2008—2011.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 Волшебный поясок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2006—2011.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Б. Б., Лабутина Л. В., Сазонов Е. А. Логический экран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азвивающие и обучающие игры и упражнения.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Кубики для всех. Уголки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гра / Методическое сопровождение разработано З. А. Михайловой, И. Н.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Чеплашкиной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1996—2011.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Кубики для всех.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Собирайка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игра / Методическое сопровождение разработано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З.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А. Михайловой, И. Н.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Чеплашкиной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1996—2011.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Кубики для всех. Загадка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гра / Методическое сопровождение разработано З. А. Михайловой, И. Н.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Чеплашкиной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1994—2011.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Сложи узор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1998—2011.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Семенова Н. Г.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Чудо-кубики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1. альбом-игра к игре «Сложи узор».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2008—2011.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Семенова Н. Г.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Чудо-кубики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2. альбом-игра к игре «Сложи узор»».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2008—2011.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Кубики-хамелеон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. игра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Корвет, 2004—2011.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Уникуб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1998—2011. Геометрический конструктор № 1 для детей 3—4 лет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2004— 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Геометрический конструктор № 2 для детей 4—5 лет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2004—2011.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Геометрический конструктор № 3 для детей 5—6 лет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Корвет, 2004—2011.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Наглядно-дидактические пособия и игры издательства «РИВ» (развивающие игры В. В.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), Санкт-Петербург.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В. Соты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гра / Методическое сопровождение разработано Т. Г.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2005—2011.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В. Крестики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гра / Методическое сопровождение разработано Т. Г.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2006—2011.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В. Игровой квадрат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2000—2011.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В. Змейка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гра / Методическое сопровождение разработано Т. Г.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2000—2011.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В. Чудо-цветик. игра / Методическое сопровождение разработано Т. Г.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2006—2011.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. наглядно-дидактическое пособие / Методическое сопровождение разработано Т. Г.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2000—2011.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Логоформочки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. игра / Методическое сопровождение разработано Т. Г.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2005—2011.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В. Фонарики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гра / Методическое сопровождение разработано Т. Г.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2008—2011.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В. Шнур-затейник. игра / Методическое сопровождение разработано Т. Г.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2007—2011.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В. Прозрачный квадрат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 xml:space="preserve">гра / Методическое сопровождение разработано Т. Г.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2000—2011.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189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E:\! !!TANYA\!!! RABOTA\!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nabor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\!! !ДЕТСТВО_ФГОС\01\Детство_1 .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doc</w:t>
      </w:r>
      <w:proofErr w:type="spellEnd"/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Воскобович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В. В. Прозрачная цифра: игра / Методическое сопровождение разработано Т. Г.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2000—2011.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Борисенкова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Е. Ю. Чудесный круг: развивающая игра-головоломка.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2010—2011.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Три кольца: Игра-головоломка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РИВ, 2010—2011.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]Наглядно-дидактические пособия и игры издательства «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», Санкт-Петербург</w:t>
      </w:r>
      <w:proofErr w:type="gramEnd"/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Круглый год: наглядно-дидактическое пособие / Методическое сопровождение Н.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В.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Заболотского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2002—2011.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Я учу дни недели: игра / Методическое сопровождение разработано А. В. Евстратовой.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2005—2011.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Год и месяцы: игра / Методическое сопровождение разработано А. В. Евстратовой.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2005—2011.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Погода: наглядно-дидактическое пособие / Методическое сопровождение разработано А. В. Евстратовой.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2007—2011.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Ферма. Крестьянское подворье: наглядно-дидактическое пособие / Методическое сопровождение разработано В. П. Матвеевым, А. В. Евстратовой.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2007—2011.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Кто где живет? Игра / Методическое сопровождение разработано В. П. Матвеевым, А. В. Евстратовой.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2007—2011.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     Настроение. Эмоции: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2006—2011.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Наше дежурство: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2007—2011.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Головоломка Архимеда: головоломка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Волшебный квадрат: головоломка / Методическое сопровождение разработано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З.</w:t>
      </w:r>
      <w:r w:rsidRPr="00CF51B4">
        <w:rPr>
          <w:rFonts w:ascii="Times New Roman" w:hAnsi="Times New Roman" w:cs="Times New Roman"/>
          <w:sz w:val="24"/>
          <w:szCs w:val="24"/>
        </w:rPr>
        <w:tab/>
        <w:t>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Головоломка Пифагора: головоломка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Волшебный круг: головоломка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Вьетнамская игра: головоломка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Гексамино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: головоломка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Листик: головоломка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яйцо: головоломка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     Монгольская игра: головоломка / Методическое сопровождение разработано З.А.</w:t>
      </w:r>
      <w:r w:rsidRPr="00CF51B4">
        <w:rPr>
          <w:rFonts w:ascii="Times New Roman" w:hAnsi="Times New Roman" w:cs="Times New Roman"/>
          <w:sz w:val="24"/>
          <w:szCs w:val="24"/>
        </w:rPr>
        <w:tab/>
        <w:t>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Пентамино: головоломка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Сфинкс: головоломка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: головоломка / Методическое сопровождение разработано З. А. Михайловой.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1995—2010.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Данилова Е. Радужное лукошко: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2002—2010.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Данилова Е. Тетрис: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Оксва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2003—2010.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lastRenderedPageBreak/>
        <w:t>Наглядно-дидактические пособия и игры издательства «Саркисов В. Р.», Санкт-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Петербург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Саркисов В. Р. Календарь природы: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Саркисов В. Р., 2002—2011.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Саркисов В. Р. Геометрический конструктор: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Саркисов В. Р., 2001—2011.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Саркисов В. Р. Конструктор «Транспорт»: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Саркисов В. Р., 2001—2011.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Яковлева Г. В.,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Коптенко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Т. А. Дерево: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Саркисов В. Р., 2002—2011.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Саркисов В. Р. Притворщик плоский: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Саркисов В. Р., 2002—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Саркисов В. Р. Притворщик объемный: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Саркисов В. Р., 2002—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Саркисов В. Р. Конструктор «Узор»: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Саркисов В. Р., 2006—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Саркисов В. Р. Ромашка: наглядно-дидактическое пособие.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F51B4">
        <w:rPr>
          <w:rFonts w:ascii="Times New Roman" w:hAnsi="Times New Roman" w:cs="Times New Roman"/>
          <w:sz w:val="24"/>
          <w:szCs w:val="24"/>
        </w:rPr>
        <w:t>СаркисовВ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</w:t>
      </w:r>
      <w:r w:rsidRPr="00CF51B4">
        <w:rPr>
          <w:rFonts w:ascii="Times New Roman" w:hAnsi="Times New Roman" w:cs="Times New Roman"/>
          <w:sz w:val="24"/>
          <w:szCs w:val="24"/>
        </w:rPr>
        <w:tab/>
        <w:t>Р., 2005—2011.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Саркисов В. Р. Конструктор «Лабиринт»: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Саркисов В. Р., 2007—2011.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•</w:t>
      </w:r>
      <w:r w:rsidRPr="00CF51B4">
        <w:rPr>
          <w:rFonts w:ascii="Times New Roman" w:hAnsi="Times New Roman" w:cs="Times New Roman"/>
          <w:sz w:val="24"/>
          <w:szCs w:val="24"/>
        </w:rPr>
        <w:tab/>
        <w:t>Саркисов В. Р. Конструктор «Одежда»: игра. — СПб</w:t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51B4">
        <w:rPr>
          <w:rFonts w:ascii="Times New Roman" w:hAnsi="Times New Roman" w:cs="Times New Roman"/>
          <w:sz w:val="24"/>
          <w:szCs w:val="24"/>
        </w:rPr>
        <w:t>Саркисов В. Р., 2009—</w:t>
      </w:r>
    </w:p>
    <w:p w:rsidR="00CF51B4" w:rsidRPr="00CF51B4" w:rsidRDefault="00CF51B4" w:rsidP="00CF51B4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>2011.</w:t>
      </w:r>
    </w:p>
    <w:p w:rsidR="00CF51B4" w:rsidRPr="00CF51B4" w:rsidRDefault="00CF51B4" w:rsidP="00282BE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b/>
          <w:sz w:val="24"/>
          <w:szCs w:val="24"/>
        </w:rPr>
        <w:t>Информационно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- коммуникативные технологии:</w:t>
      </w:r>
    </w:p>
    <w:p w:rsidR="00CF51B4" w:rsidRPr="00CF51B4" w:rsidRDefault="00CF51B4" w:rsidP="00CF51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2BE8" w:rsidRPr="00CF51B4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F51B4">
        <w:rPr>
          <w:rFonts w:ascii="Times New Roman" w:hAnsi="Times New Roman" w:cs="Times New Roman"/>
          <w:sz w:val="24"/>
          <w:szCs w:val="24"/>
        </w:rPr>
        <w:t>ля продуктивной и творческой деятельности детей и сотрудник</w:t>
      </w:r>
      <w:r>
        <w:rPr>
          <w:rFonts w:ascii="Times New Roman" w:hAnsi="Times New Roman" w:cs="Times New Roman"/>
          <w:sz w:val="24"/>
          <w:szCs w:val="24"/>
        </w:rPr>
        <w:t>ов МБДОУ задействованы  технические ср</w:t>
      </w:r>
      <w:r w:rsidR="00DE3061">
        <w:rPr>
          <w:rFonts w:ascii="Times New Roman" w:hAnsi="Times New Roman" w:cs="Times New Roman"/>
          <w:sz w:val="24"/>
          <w:szCs w:val="24"/>
        </w:rPr>
        <w:t>едства обучения (см. раздел сайта «</w:t>
      </w:r>
      <w:bookmarkStart w:id="0" w:name="_GoBack"/>
      <w:bookmarkEnd w:id="0"/>
      <w:r w:rsidR="00DE3061">
        <w:rPr>
          <w:rFonts w:ascii="Times New Roman" w:hAnsi="Times New Roman" w:cs="Times New Roman"/>
          <w:sz w:val="24"/>
          <w:szCs w:val="24"/>
        </w:rPr>
        <w:t>Материально- техническая база и  оснащенность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F51B4" w:rsidRDefault="00CF51B4" w:rsidP="00CF51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282BE8" w:rsidRPr="00CF51B4">
        <w:rPr>
          <w:rFonts w:ascii="Times New Roman" w:hAnsi="Times New Roman" w:cs="Times New Roman"/>
          <w:sz w:val="24"/>
          <w:szCs w:val="24"/>
        </w:rPr>
        <w:t>внедряются информационно-коммуникативные технологии в образовательную деятельность с детьми дошкольного возраста.</w:t>
      </w:r>
    </w:p>
    <w:p w:rsidR="00CF51B4" w:rsidRDefault="00282BE8" w:rsidP="00CF51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 В методическом  кабинете для организации образовательной деятельности с детьми создана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, которая содержит следующие разделы:  мультимедийные презентации;  видеоролики;   обучающие мультфильмы.</w:t>
      </w:r>
    </w:p>
    <w:p w:rsidR="006C3E88" w:rsidRPr="00CF51B4" w:rsidRDefault="006C3E88" w:rsidP="006C3E88">
      <w:pPr>
        <w:rPr>
          <w:rFonts w:ascii="Times New Roman" w:hAnsi="Times New Roman" w:cs="Times New Roman"/>
          <w:b/>
          <w:sz w:val="24"/>
          <w:szCs w:val="24"/>
        </w:rPr>
      </w:pPr>
      <w:r w:rsidRPr="00CF51B4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="00282BE8" w:rsidRPr="00CF51B4">
        <w:rPr>
          <w:rFonts w:ascii="Times New Roman" w:hAnsi="Times New Roman" w:cs="Times New Roman"/>
          <w:b/>
          <w:sz w:val="24"/>
          <w:szCs w:val="24"/>
        </w:rPr>
        <w:t>электронных дидактических игр  по образовательным областям: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lastRenderedPageBreak/>
        <w:t xml:space="preserve"> 1. </w:t>
      </w:r>
      <w:r w:rsidRPr="00CF51B4">
        <w:rPr>
          <w:rFonts w:ascii="Times New Roman" w:hAnsi="Times New Roman" w:cs="Times New Roman"/>
          <w:sz w:val="24"/>
          <w:szCs w:val="24"/>
        </w:rPr>
        <w:tab/>
        <w:t>«Правила дорожного движения для детей» /</w:t>
      </w:r>
      <w:r w:rsidRPr="00CF51B4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2. 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«Назови дорожный знак»/ </w:t>
      </w:r>
      <w:r w:rsidRPr="00CF51B4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 3. 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«По дороге со 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»/ </w:t>
      </w:r>
      <w:r w:rsidRPr="00CF51B4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4. 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«Азбука безопасности для детей»/ </w:t>
      </w:r>
      <w:r w:rsidRPr="00CF51B4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5. 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«Правила дорожного движения для детей»/ </w:t>
      </w:r>
      <w:r w:rsidRPr="00CF51B4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6. 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«Узнай геометрическую фигуру»/ </w:t>
      </w:r>
      <w:r w:rsidRPr="00CF51B4">
        <w:rPr>
          <w:rFonts w:ascii="Times New Roman" w:hAnsi="Times New Roman" w:cs="Times New Roman"/>
          <w:sz w:val="24"/>
          <w:szCs w:val="24"/>
        </w:rPr>
        <w:tab/>
        <w:t>Познавательное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7. </w:t>
      </w:r>
      <w:r w:rsidRPr="00CF51B4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>. Тренируем память и мышление» /</w:t>
      </w:r>
      <w:r w:rsidRPr="00CF51B4">
        <w:rPr>
          <w:rFonts w:ascii="Times New Roman" w:hAnsi="Times New Roman" w:cs="Times New Roman"/>
          <w:sz w:val="24"/>
          <w:szCs w:val="24"/>
        </w:rPr>
        <w:tab/>
        <w:t>Познавательное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8. </w:t>
      </w:r>
      <w:r w:rsidRPr="00CF51B4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учит цифры»/ </w:t>
      </w:r>
      <w:r w:rsidRPr="00CF51B4">
        <w:rPr>
          <w:rFonts w:ascii="Times New Roman" w:hAnsi="Times New Roman" w:cs="Times New Roman"/>
          <w:sz w:val="24"/>
          <w:szCs w:val="24"/>
        </w:rPr>
        <w:tab/>
        <w:t>Познавательное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 9. </w:t>
      </w:r>
      <w:r w:rsidRPr="00CF51B4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познаёт мир» /</w:t>
      </w:r>
      <w:r w:rsidRPr="00CF51B4">
        <w:rPr>
          <w:rFonts w:ascii="Times New Roman" w:hAnsi="Times New Roman" w:cs="Times New Roman"/>
          <w:sz w:val="24"/>
          <w:szCs w:val="24"/>
        </w:rPr>
        <w:tab/>
        <w:t>Познавательное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10. </w:t>
      </w:r>
      <w:r w:rsidRPr="00CF51B4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CF51B4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CF51B4">
        <w:rPr>
          <w:rFonts w:ascii="Times New Roman" w:hAnsi="Times New Roman" w:cs="Times New Roman"/>
          <w:sz w:val="24"/>
          <w:szCs w:val="24"/>
        </w:rPr>
        <w:t xml:space="preserve"> учит буквы» /</w:t>
      </w:r>
      <w:r w:rsidRPr="00CF51B4">
        <w:rPr>
          <w:rFonts w:ascii="Times New Roman" w:hAnsi="Times New Roman" w:cs="Times New Roman"/>
          <w:sz w:val="24"/>
          <w:szCs w:val="24"/>
        </w:rPr>
        <w:tab/>
        <w:t>Речевое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11. </w:t>
      </w:r>
      <w:r w:rsidRPr="00CF51B4">
        <w:rPr>
          <w:rFonts w:ascii="Times New Roman" w:hAnsi="Times New Roman" w:cs="Times New Roman"/>
          <w:sz w:val="24"/>
          <w:szCs w:val="24"/>
        </w:rPr>
        <w:tab/>
        <w:t xml:space="preserve">«Один – много» (детёныши диких животных)/ </w:t>
      </w:r>
      <w:r w:rsidRPr="00CF51B4">
        <w:rPr>
          <w:rFonts w:ascii="Times New Roman" w:hAnsi="Times New Roman" w:cs="Times New Roman"/>
          <w:sz w:val="24"/>
          <w:szCs w:val="24"/>
        </w:rPr>
        <w:tab/>
        <w:t>Речевое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12. </w:t>
      </w:r>
      <w:r w:rsidRPr="00CF51B4">
        <w:rPr>
          <w:rFonts w:ascii="Times New Roman" w:hAnsi="Times New Roman" w:cs="Times New Roman"/>
          <w:sz w:val="24"/>
          <w:szCs w:val="24"/>
        </w:rPr>
        <w:tab/>
        <w:t>«Один – много» (овощи) /</w:t>
      </w:r>
      <w:r w:rsidRPr="00CF51B4">
        <w:rPr>
          <w:rFonts w:ascii="Times New Roman" w:hAnsi="Times New Roman" w:cs="Times New Roman"/>
          <w:sz w:val="24"/>
          <w:szCs w:val="24"/>
        </w:rPr>
        <w:tab/>
        <w:t>Речевое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13. </w:t>
      </w:r>
      <w:r w:rsidRPr="00CF51B4">
        <w:rPr>
          <w:rFonts w:ascii="Times New Roman" w:hAnsi="Times New Roman" w:cs="Times New Roman"/>
          <w:sz w:val="24"/>
          <w:szCs w:val="24"/>
        </w:rPr>
        <w:tab/>
        <w:t>«Один – много» (фрукты) /</w:t>
      </w:r>
      <w:r w:rsidRPr="00CF51B4">
        <w:rPr>
          <w:rFonts w:ascii="Times New Roman" w:hAnsi="Times New Roman" w:cs="Times New Roman"/>
          <w:sz w:val="24"/>
          <w:szCs w:val="24"/>
        </w:rPr>
        <w:tab/>
        <w:t>Речевое развитие</w:t>
      </w:r>
    </w:p>
    <w:p w:rsidR="006C3E88" w:rsidRPr="00CF51B4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14. </w:t>
      </w:r>
      <w:r w:rsidRPr="00CF51B4">
        <w:rPr>
          <w:rFonts w:ascii="Times New Roman" w:hAnsi="Times New Roman" w:cs="Times New Roman"/>
          <w:sz w:val="24"/>
          <w:szCs w:val="24"/>
        </w:rPr>
        <w:tab/>
        <w:t>«Узнай сказку» /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proofErr w:type="gramEnd"/>
    </w:p>
    <w:p w:rsidR="006C3E88" w:rsidRDefault="006C3E88" w:rsidP="006C3E88">
      <w:pPr>
        <w:rPr>
          <w:rFonts w:ascii="Times New Roman" w:hAnsi="Times New Roman" w:cs="Times New Roman"/>
          <w:sz w:val="24"/>
          <w:szCs w:val="24"/>
        </w:rPr>
      </w:pPr>
      <w:r w:rsidRPr="00CF51B4">
        <w:rPr>
          <w:rFonts w:ascii="Times New Roman" w:hAnsi="Times New Roman" w:cs="Times New Roman"/>
          <w:sz w:val="24"/>
          <w:szCs w:val="24"/>
        </w:rPr>
        <w:t xml:space="preserve">15. </w:t>
      </w:r>
      <w:r w:rsidRPr="00CF51B4">
        <w:rPr>
          <w:rFonts w:ascii="Times New Roman" w:hAnsi="Times New Roman" w:cs="Times New Roman"/>
          <w:sz w:val="24"/>
          <w:szCs w:val="24"/>
        </w:rPr>
        <w:tab/>
        <w:t>«Узнай элемент узора» /</w:t>
      </w:r>
      <w:r w:rsidRPr="00CF51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51B4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proofErr w:type="gramEnd"/>
    </w:p>
    <w:sectPr w:rsidR="006C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31"/>
    <w:rsid w:val="0004459A"/>
    <w:rsid w:val="00194A31"/>
    <w:rsid w:val="00282BE8"/>
    <w:rsid w:val="005217AF"/>
    <w:rsid w:val="006C3E88"/>
    <w:rsid w:val="00C21E42"/>
    <w:rsid w:val="00CF51B4"/>
    <w:rsid w:val="00D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2017-01-25T12:51:00Z</dcterms:created>
  <dcterms:modified xsi:type="dcterms:W3CDTF">2017-01-25T13:33:00Z</dcterms:modified>
</cp:coreProperties>
</file>