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F6" w:rsidRDefault="003418F6" w:rsidP="005B7A8D">
      <w:pPr>
        <w:spacing w:after="0" w:line="240" w:lineRule="auto"/>
        <w:ind w:right="283" w:firstLine="567"/>
        <w:jc w:val="center"/>
        <w:outlineLvl w:val="0"/>
        <w:rPr>
          <w:rFonts w:ascii="Times New Roman" w:hAnsi="Times New Roman"/>
          <w:b/>
          <w:bCs/>
          <w:i/>
          <w:color w:val="FFC000" w:themeColor="accent4"/>
          <w:kern w:val="36"/>
          <w:sz w:val="32"/>
          <w:szCs w:val="32"/>
          <w:lang w:eastAsia="ru-RU"/>
        </w:rPr>
      </w:pPr>
      <w:r w:rsidRPr="00C83FB2">
        <w:rPr>
          <w:rFonts w:ascii="Times New Roman" w:hAnsi="Times New Roman"/>
          <w:b/>
          <w:bCs/>
          <w:i/>
          <w:color w:val="FFC000" w:themeColor="accent4"/>
          <w:kern w:val="36"/>
          <w:sz w:val="32"/>
          <w:szCs w:val="32"/>
          <w:lang w:eastAsia="ru-RU"/>
        </w:rPr>
        <w:t>ПРОФИЛАКТИКА РЕЧЕВЫХ НАРУШЕНИЙ</w:t>
      </w:r>
      <w:bookmarkStart w:id="0" w:name="_GoBack"/>
      <w:bookmarkEnd w:id="0"/>
    </w:p>
    <w:p w:rsidR="00F67FEC" w:rsidRPr="00C83FB2" w:rsidRDefault="00F67FEC" w:rsidP="005B7A8D">
      <w:pPr>
        <w:spacing w:after="0" w:line="240" w:lineRule="auto"/>
        <w:ind w:right="283" w:firstLine="567"/>
        <w:jc w:val="center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2109" cy="2765839"/>
            <wp:effectExtent l="0" t="0" r="0" b="0"/>
            <wp:docPr id="1" name="Рисунок 1" descr="https://avatars.mds.yandex.net/i?id=82a7cceeb2ca3bc419a6e6f42c47daeb94a38edd-36075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2a7cceeb2ca3bc419a6e6f42c47daeb94a38edd-36075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47" cy="27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F6" w:rsidRPr="00596BEE" w:rsidRDefault="003418F6" w:rsidP="005B7A8D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</w:t>
      </w:r>
      <w:r w:rsidR="00082726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                 </w:t>
      </w: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3418F6" w:rsidRPr="00F67FEC" w:rsidRDefault="003418F6" w:rsidP="005B7A8D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/>
          <w:bCs/>
          <w:i/>
          <w:color w:val="00B0F0"/>
          <w:kern w:val="36"/>
          <w:sz w:val="32"/>
          <w:szCs w:val="32"/>
          <w:lang w:eastAsia="ru-RU"/>
        </w:rPr>
      </w:pPr>
      <w:r w:rsidRPr="00F67FEC">
        <w:rPr>
          <w:rFonts w:ascii="Times New Roman" w:hAnsi="Times New Roman"/>
          <w:b/>
          <w:bCs/>
          <w:i/>
          <w:color w:val="00B0F0"/>
          <w:kern w:val="36"/>
          <w:sz w:val="32"/>
          <w:szCs w:val="32"/>
          <w:lang w:eastAsia="ru-RU"/>
        </w:rPr>
        <w:t>Каковы же причины возникновения речевых нарушений?</w:t>
      </w:r>
    </w:p>
    <w:p w:rsidR="003418F6" w:rsidRPr="003418F6" w:rsidRDefault="003418F6" w:rsidP="005B7A8D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3418F6">
        <w:rPr>
          <w:rFonts w:ascii="Times New Roman" w:hAnsi="Times New Roman"/>
          <w:bCs/>
          <w:kern w:val="36"/>
          <w:sz w:val="32"/>
          <w:szCs w:val="32"/>
          <w:lang w:eastAsia="ru-RU"/>
        </w:rPr>
        <w:t>Среди последних можно выделить:</w:t>
      </w:r>
    </w:p>
    <w:p w:rsidR="003418F6" w:rsidRPr="00596BEE" w:rsidRDefault="003418F6" w:rsidP="005B7A8D">
      <w:pPr>
        <w:pStyle w:val="a3"/>
        <w:numPr>
          <w:ilvl w:val="0"/>
          <w:numId w:val="4"/>
        </w:num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ухудшение экологической обстановки;</w:t>
      </w:r>
    </w:p>
    <w:p w:rsidR="003418F6" w:rsidRPr="00596BEE" w:rsidRDefault="003418F6" w:rsidP="005B7A8D">
      <w:pPr>
        <w:pStyle w:val="a3"/>
        <w:numPr>
          <w:ilvl w:val="0"/>
          <w:numId w:val="4"/>
        </w:num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особенности региона по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йодо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- и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фторо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-дефицитности;</w:t>
      </w:r>
    </w:p>
    <w:p w:rsidR="003418F6" w:rsidRPr="00596BEE" w:rsidRDefault="003418F6" w:rsidP="005B7A8D">
      <w:pPr>
        <w:pStyle w:val="a3"/>
        <w:numPr>
          <w:ilvl w:val="0"/>
          <w:numId w:val="4"/>
        </w:num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числа патологий беременности;</w:t>
      </w:r>
    </w:p>
    <w:p w:rsidR="003418F6" w:rsidRPr="00596BEE" w:rsidRDefault="003418F6" w:rsidP="005B7A8D">
      <w:pPr>
        <w:pStyle w:val="a3"/>
        <w:numPr>
          <w:ilvl w:val="0"/>
          <w:numId w:val="4"/>
        </w:num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количества родовых травм;</w:t>
      </w:r>
    </w:p>
    <w:p w:rsidR="003418F6" w:rsidRPr="00596BEE" w:rsidRDefault="003418F6" w:rsidP="005B7A8D">
      <w:pPr>
        <w:pStyle w:val="a3"/>
        <w:numPr>
          <w:ilvl w:val="0"/>
          <w:numId w:val="4"/>
        </w:num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ослабление здоровья детей и рост детской заболеваемости;</w:t>
      </w:r>
    </w:p>
    <w:p w:rsidR="003418F6" w:rsidRPr="00596BEE" w:rsidRDefault="003418F6" w:rsidP="005B7A8D">
      <w:pPr>
        <w:pStyle w:val="a3"/>
        <w:numPr>
          <w:ilvl w:val="0"/>
          <w:numId w:val="4"/>
        </w:num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различные социальные причины.</w:t>
      </w:r>
    </w:p>
    <w:p w:rsidR="003418F6" w:rsidRPr="00596BEE" w:rsidRDefault="003418F6" w:rsidP="005B7A8D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</w:t>
      </w:r>
      <w:r w:rsidR="005B7A8D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Современные </w:t>
      </w: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</w:t>
      </w:r>
      <w:r w:rsidR="005B7A8D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интернет-пространства </w:t>
      </w:r>
    </w:p>
    <w:p w:rsidR="003418F6" w:rsidRPr="00596BEE" w:rsidRDefault="003418F6" w:rsidP="005B7A8D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lastRenderedPageBreak/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3418F6" w:rsidRPr="00596BEE" w:rsidRDefault="003418F6" w:rsidP="005B7A8D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Нарушения звуковой культуры речи, возникшие </w:t>
      </w:r>
      <w:r w:rsidR="005B7A8D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                                     </w:t>
      </w: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418F6" w:rsidRPr="00F67FEC" w:rsidRDefault="003418F6" w:rsidP="00F67FEC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Cs/>
          <w:i/>
          <w:color w:val="00B0F0"/>
          <w:kern w:val="36"/>
          <w:sz w:val="32"/>
          <w:szCs w:val="32"/>
          <w:lang w:eastAsia="ru-RU"/>
        </w:rPr>
      </w:pPr>
      <w:r w:rsidRPr="00F67FEC">
        <w:rPr>
          <w:rFonts w:ascii="Times New Roman" w:hAnsi="Times New Roman"/>
          <w:b/>
          <w:bCs/>
          <w:i/>
          <w:color w:val="00B0F0"/>
          <w:sz w:val="32"/>
          <w:szCs w:val="32"/>
          <w:lang w:eastAsia="ru-RU"/>
        </w:rPr>
        <w:t>Мероприятия по профилактике речевых нарушений включают:</w:t>
      </w:r>
    </w:p>
    <w:p w:rsidR="003418F6" w:rsidRPr="00F67FEC" w:rsidRDefault="003418F6" w:rsidP="00F67F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3418F6" w:rsidRPr="00F67FEC" w:rsidRDefault="003418F6" w:rsidP="00F67F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заботу о сохранности его речевых органов;</w:t>
      </w:r>
    </w:p>
    <w:p w:rsidR="003418F6" w:rsidRPr="00F67FEC" w:rsidRDefault="003418F6" w:rsidP="00F67F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3418F6" w:rsidRPr="00F67FEC" w:rsidRDefault="003418F6" w:rsidP="00F67FEC">
      <w:pPr>
        <w:spacing w:after="0" w:line="240" w:lineRule="auto"/>
        <w:ind w:right="283" w:firstLine="567"/>
        <w:jc w:val="both"/>
        <w:rPr>
          <w:rFonts w:ascii="Times New Roman" w:hAnsi="Times New Roman"/>
          <w:i/>
          <w:color w:val="00B0F0"/>
          <w:sz w:val="32"/>
          <w:szCs w:val="32"/>
          <w:lang w:eastAsia="ru-RU"/>
        </w:rPr>
      </w:pPr>
      <w:r w:rsidRPr="00F67FEC">
        <w:rPr>
          <w:rFonts w:ascii="Times New Roman" w:hAnsi="Times New Roman"/>
          <w:b/>
          <w:bCs/>
          <w:i/>
          <w:color w:val="00B0F0"/>
          <w:sz w:val="32"/>
          <w:szCs w:val="32"/>
          <w:lang w:eastAsia="ru-RU"/>
        </w:rPr>
        <w:t>Что рекомендуют специалисты?</w:t>
      </w:r>
    </w:p>
    <w:p w:rsidR="003418F6" w:rsidRPr="00F67FEC" w:rsidRDefault="003418F6" w:rsidP="00F67F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Предупреждение ушибов головы.</w:t>
      </w:r>
    </w:p>
    <w:p w:rsidR="003418F6" w:rsidRPr="00F67FEC" w:rsidRDefault="003418F6" w:rsidP="00F67F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Предупреждение различных заболеваний, протекающих с высокой температурой.</w:t>
      </w:r>
    </w:p>
    <w:p w:rsidR="003418F6" w:rsidRPr="00F67FEC" w:rsidRDefault="003418F6" w:rsidP="00F67FE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 xml:space="preserve">Охрана органа слуха от простудных </w:t>
      </w:r>
      <w:proofErr w:type="gramStart"/>
      <w:r w:rsidRPr="00F67FEC">
        <w:rPr>
          <w:rFonts w:ascii="Times New Roman" w:hAnsi="Times New Roman"/>
          <w:sz w:val="32"/>
          <w:szCs w:val="32"/>
          <w:lang w:eastAsia="ru-RU"/>
        </w:rPr>
        <w:t xml:space="preserve">заболеваний, </w:t>
      </w:r>
      <w:r w:rsidR="00F67FEC">
        <w:rPr>
          <w:rFonts w:ascii="Times New Roman" w:hAnsi="Times New Roman"/>
          <w:sz w:val="32"/>
          <w:szCs w:val="32"/>
          <w:lang w:eastAsia="ru-RU"/>
        </w:rPr>
        <w:t xml:space="preserve">  </w:t>
      </w:r>
      <w:proofErr w:type="gramEnd"/>
      <w:r w:rsidR="00F67FEC">
        <w:rPr>
          <w:rFonts w:ascii="Times New Roman" w:hAnsi="Times New Roman"/>
          <w:sz w:val="32"/>
          <w:szCs w:val="32"/>
          <w:lang w:eastAsia="ru-RU"/>
        </w:rPr>
        <w:t xml:space="preserve">                    </w:t>
      </w:r>
      <w:r w:rsidRPr="00F67FEC">
        <w:rPr>
          <w:rFonts w:ascii="Times New Roman" w:hAnsi="Times New Roman"/>
          <w:sz w:val="32"/>
          <w:szCs w:val="32"/>
          <w:lang w:eastAsia="ru-RU"/>
        </w:rPr>
        <w:t>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418F6" w:rsidRPr="00F67FEC" w:rsidRDefault="003418F6" w:rsidP="00F67FEC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Охрана артикуляционных органов: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67FEC">
        <w:rPr>
          <w:rFonts w:ascii="Times New Roman" w:hAnsi="Times New Roman"/>
          <w:sz w:val="32"/>
          <w:szCs w:val="32"/>
          <w:lang w:eastAsia="ru-RU"/>
        </w:rPr>
        <w:t>предупреждение  преждевременной</w:t>
      </w:r>
      <w:proofErr w:type="gramEnd"/>
      <w:r w:rsidRPr="00F67FEC">
        <w:rPr>
          <w:rFonts w:ascii="Times New Roman" w:hAnsi="Times New Roman"/>
          <w:sz w:val="32"/>
          <w:szCs w:val="32"/>
          <w:lang w:eastAsia="ru-RU"/>
        </w:rPr>
        <w:t xml:space="preserve"> потери зубов, поскольку потеря зубов у детей ввязывает значительную деформацию </w:t>
      </w:r>
      <w:r w:rsidRPr="00F67FEC">
        <w:rPr>
          <w:rFonts w:ascii="Times New Roman" w:hAnsi="Times New Roman"/>
          <w:sz w:val="32"/>
          <w:szCs w:val="32"/>
          <w:lang w:eastAsia="ru-RU"/>
        </w:rPr>
        <w:lastRenderedPageBreak/>
        <w:t>соседних зубов и челюстей (здесь не имеется в виду возрастная смена зубов);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своевременное оперирование расщелин верхней губы нёба;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F67FEC">
        <w:rPr>
          <w:rFonts w:ascii="Times New Roman" w:hAnsi="Times New Roman"/>
          <w:sz w:val="32"/>
          <w:szCs w:val="32"/>
          <w:lang w:eastAsia="ru-RU"/>
        </w:rPr>
        <w:t>артикулированию</w:t>
      </w:r>
      <w:proofErr w:type="spellEnd"/>
      <w:r w:rsidRPr="00F67FEC">
        <w:rPr>
          <w:rFonts w:ascii="Times New Roman" w:hAnsi="Times New Roman"/>
          <w:sz w:val="32"/>
          <w:szCs w:val="32"/>
          <w:lang w:eastAsia="ru-RU"/>
        </w:rPr>
        <w:t xml:space="preserve"> которых мешает короткая уздечка);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418F6" w:rsidRPr="00F67FEC" w:rsidRDefault="003418F6" w:rsidP="00F67FEC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 xml:space="preserve">охрана нервной системы ребенка (исключение громких окриков, страшных рассказов и разного вида запугиваний, щадящий подход к ребенку во время любой </w:t>
      </w:r>
      <w:proofErr w:type="gramStart"/>
      <w:r w:rsidRPr="00F67FEC">
        <w:rPr>
          <w:rFonts w:ascii="Times New Roman" w:hAnsi="Times New Roman"/>
          <w:sz w:val="32"/>
          <w:szCs w:val="32"/>
          <w:lang w:eastAsia="ru-RU"/>
        </w:rPr>
        <w:t>болезни  и</w:t>
      </w:r>
      <w:proofErr w:type="gramEnd"/>
      <w:r w:rsidRPr="00F67FEC">
        <w:rPr>
          <w:rFonts w:ascii="Times New Roman" w:hAnsi="Times New Roman"/>
          <w:sz w:val="32"/>
          <w:szCs w:val="32"/>
          <w:lang w:eastAsia="ru-RU"/>
        </w:rPr>
        <w:t xml:space="preserve">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3418F6" w:rsidRPr="00F67FEC" w:rsidRDefault="003418F6" w:rsidP="00F67FEC">
      <w:pPr>
        <w:tabs>
          <w:tab w:val="num" w:pos="709"/>
        </w:tabs>
        <w:spacing w:after="0" w:line="240" w:lineRule="auto"/>
        <w:ind w:right="283" w:firstLine="567"/>
        <w:jc w:val="both"/>
        <w:rPr>
          <w:rFonts w:ascii="Times New Roman" w:hAnsi="Times New Roman"/>
          <w:i/>
          <w:color w:val="00B0F0"/>
          <w:sz w:val="32"/>
          <w:szCs w:val="32"/>
          <w:lang w:eastAsia="ru-RU"/>
        </w:rPr>
      </w:pPr>
      <w:r w:rsidRPr="00F67FEC">
        <w:rPr>
          <w:rFonts w:ascii="Times New Roman" w:hAnsi="Times New Roman"/>
          <w:b/>
          <w:bCs/>
          <w:i/>
          <w:color w:val="00B0F0"/>
          <w:sz w:val="32"/>
          <w:szCs w:val="32"/>
          <w:lang w:eastAsia="ru-RU"/>
        </w:rPr>
        <w:t>В чём заключается забота о правильном речевом развитии ребенка?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Поощрение лепета ребенка мимикой радости.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 xml:space="preserve"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</w:t>
      </w:r>
      <w:r w:rsidRPr="00F67FEC">
        <w:rPr>
          <w:rFonts w:ascii="Times New Roman" w:hAnsi="Times New Roman"/>
          <w:sz w:val="32"/>
          <w:szCs w:val="32"/>
          <w:lang w:eastAsia="ru-RU"/>
        </w:rPr>
        <w:lastRenderedPageBreak/>
        <w:t>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Полное исключение случаев «</w:t>
      </w:r>
      <w:proofErr w:type="spellStart"/>
      <w:r w:rsidRPr="00F67FEC">
        <w:rPr>
          <w:rFonts w:ascii="Times New Roman" w:hAnsi="Times New Roman"/>
          <w:sz w:val="32"/>
          <w:szCs w:val="32"/>
          <w:lang w:eastAsia="ru-RU"/>
        </w:rPr>
        <w:t>сюсюкания</w:t>
      </w:r>
      <w:proofErr w:type="spellEnd"/>
      <w:r w:rsidRPr="00F67FEC">
        <w:rPr>
          <w:rFonts w:ascii="Times New Roman" w:hAnsi="Times New Roman"/>
          <w:sz w:val="32"/>
          <w:szCs w:val="32"/>
          <w:lang w:eastAsia="ru-RU"/>
        </w:rPr>
        <w:t>» с ребенком, лишающего его правильного образца для подражания.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418F6" w:rsidRPr="00F67FEC" w:rsidRDefault="003418F6" w:rsidP="00F67FE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3418F6" w:rsidRPr="00F67FEC" w:rsidRDefault="003418F6" w:rsidP="00F67FEC">
      <w:pPr>
        <w:tabs>
          <w:tab w:val="num" w:pos="709"/>
        </w:tabs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</w:t>
      </w:r>
    </w:p>
    <w:p w:rsidR="003418F6" w:rsidRPr="00F67FEC" w:rsidRDefault="003418F6" w:rsidP="00F67FEC">
      <w:pPr>
        <w:tabs>
          <w:tab w:val="num" w:pos="709"/>
        </w:tabs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418F6" w:rsidRPr="00F67FEC" w:rsidRDefault="003418F6" w:rsidP="00F67FEC">
      <w:pPr>
        <w:tabs>
          <w:tab w:val="num" w:pos="709"/>
        </w:tabs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</w:t>
      </w:r>
    </w:p>
    <w:p w:rsidR="003418F6" w:rsidRPr="00F67FEC" w:rsidRDefault="003418F6" w:rsidP="00F67FEC">
      <w:pPr>
        <w:tabs>
          <w:tab w:val="num" w:pos="709"/>
        </w:tabs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 xml:space="preserve">Таким образом, если у Вас не всё благополучно обстояло </w:t>
      </w:r>
      <w:r w:rsidR="00F67FEC">
        <w:rPr>
          <w:rFonts w:ascii="Times New Roman" w:hAnsi="Times New Roman"/>
          <w:sz w:val="32"/>
          <w:szCs w:val="32"/>
          <w:lang w:eastAsia="ru-RU"/>
        </w:rPr>
        <w:t xml:space="preserve">                      </w:t>
      </w:r>
      <w:r w:rsidRPr="00F67FEC">
        <w:rPr>
          <w:rFonts w:ascii="Times New Roman" w:hAnsi="Times New Roman"/>
          <w:sz w:val="32"/>
          <w:szCs w:val="32"/>
          <w:lang w:eastAsia="ru-RU"/>
        </w:rPr>
        <w:t>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</w:t>
      </w:r>
    </w:p>
    <w:p w:rsidR="00A57830" w:rsidRPr="00082726" w:rsidRDefault="003418F6" w:rsidP="00082726">
      <w:pPr>
        <w:tabs>
          <w:tab w:val="num" w:pos="709"/>
        </w:tabs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67FEC">
        <w:rPr>
          <w:rFonts w:ascii="Times New Roman" w:hAnsi="Times New Roman"/>
          <w:sz w:val="32"/>
          <w:szCs w:val="32"/>
          <w:lang w:eastAsia="ru-RU"/>
        </w:rPr>
        <w:t>Очень важно своевременное принятие лечебно-профилактических мер, рекомендуемых по линии де</w:t>
      </w:r>
      <w:r w:rsidR="00F67FEC">
        <w:rPr>
          <w:rFonts w:ascii="Times New Roman" w:hAnsi="Times New Roman"/>
          <w:sz w:val="32"/>
          <w:szCs w:val="32"/>
          <w:lang w:eastAsia="ru-RU"/>
        </w:rPr>
        <w:t>тской консультации в медучреждении</w:t>
      </w:r>
      <w:r w:rsidRPr="00F67FEC">
        <w:rPr>
          <w:rFonts w:ascii="Times New Roman" w:hAnsi="Times New Roman"/>
          <w:sz w:val="32"/>
          <w:szCs w:val="32"/>
          <w:lang w:eastAsia="ru-RU"/>
        </w:rPr>
        <w:t xml:space="preserve">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</w:t>
      </w:r>
      <w:r w:rsidR="00F67FEC">
        <w:rPr>
          <w:rFonts w:ascii="Times New Roman" w:hAnsi="Times New Roman"/>
          <w:sz w:val="32"/>
          <w:szCs w:val="32"/>
          <w:lang w:eastAsia="ru-RU"/>
        </w:rPr>
        <w:t>проконсультироваться у логопеда</w:t>
      </w:r>
      <w:r w:rsidR="00082726">
        <w:rPr>
          <w:rFonts w:ascii="Times New Roman" w:hAnsi="Times New Roman"/>
          <w:sz w:val="32"/>
          <w:szCs w:val="32"/>
          <w:lang w:eastAsia="ru-RU"/>
        </w:rPr>
        <w:t>.</w:t>
      </w:r>
    </w:p>
    <w:sectPr w:rsidR="00A57830" w:rsidRPr="00082726" w:rsidSect="00C8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B8" w:rsidRDefault="00A66CB8">
      <w:pPr>
        <w:spacing w:after="0" w:line="240" w:lineRule="auto"/>
      </w:pPr>
      <w:r>
        <w:separator/>
      </w:r>
    </w:p>
  </w:endnote>
  <w:endnote w:type="continuationSeparator" w:id="0">
    <w:p w:rsidR="00A66CB8" w:rsidRDefault="00A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A66C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3418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26">
      <w:rPr>
        <w:noProof/>
      </w:rPr>
      <w:t>2</w:t>
    </w:r>
    <w:r>
      <w:rPr>
        <w:noProof/>
      </w:rPr>
      <w:fldChar w:fldCharType="end"/>
    </w:r>
  </w:p>
  <w:p w:rsidR="005447C0" w:rsidRDefault="00A66C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A66C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B8" w:rsidRDefault="00A66CB8">
      <w:pPr>
        <w:spacing w:after="0" w:line="240" w:lineRule="auto"/>
      </w:pPr>
      <w:r>
        <w:separator/>
      </w:r>
    </w:p>
  </w:footnote>
  <w:footnote w:type="continuationSeparator" w:id="0">
    <w:p w:rsidR="00A66CB8" w:rsidRDefault="00A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A66C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A66C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0" w:rsidRDefault="00A66C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6"/>
    <w:rsid w:val="00082726"/>
    <w:rsid w:val="003418F6"/>
    <w:rsid w:val="003A6C10"/>
    <w:rsid w:val="005B7A8D"/>
    <w:rsid w:val="006967CA"/>
    <w:rsid w:val="00863D2A"/>
    <w:rsid w:val="0092623F"/>
    <w:rsid w:val="00953ABA"/>
    <w:rsid w:val="00A57830"/>
    <w:rsid w:val="00A66CB8"/>
    <w:rsid w:val="00AD7C47"/>
    <w:rsid w:val="00C83FB2"/>
    <w:rsid w:val="00C8490E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B0DB-971D-4204-97D1-5ED6B92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5</cp:revision>
  <dcterms:created xsi:type="dcterms:W3CDTF">2016-10-09T09:39:00Z</dcterms:created>
  <dcterms:modified xsi:type="dcterms:W3CDTF">2023-08-13T11:27:00Z</dcterms:modified>
</cp:coreProperties>
</file>